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31" w:rsidRDefault="00D00520">
      <w:pPr>
        <w:pStyle w:val="10"/>
        <w:keepNext/>
        <w:keepLines/>
        <w:shd w:val="clear" w:color="auto" w:fill="auto"/>
        <w:spacing w:after="317"/>
        <w:ind w:left="20" w:right="380"/>
      </w:pPr>
      <w:bookmarkStart w:id="0" w:name="bookmark0"/>
      <w:r>
        <w:t>Рекомендации родителям по развитию мелкой моторики рук у детей с нарушением речевого развития.</w:t>
      </w:r>
      <w:bookmarkEnd w:id="0"/>
    </w:p>
    <w:p w:rsidR="009A6531" w:rsidRPr="008803E5" w:rsidRDefault="00D00520" w:rsidP="005368B3">
      <w:pPr>
        <w:pStyle w:val="11"/>
        <w:shd w:val="clear" w:color="auto" w:fill="auto"/>
        <w:spacing w:before="0"/>
        <w:ind w:left="20" w:right="380" w:firstLine="68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Анализ особенностей произношения у детей показал, что до 50% воспитанников детских дошкольных учреждений имеют отклонения в речевом развитии и оказываются не подготовленными к школьному обучению.</w:t>
      </w:r>
    </w:p>
    <w:p w:rsidR="009A6531" w:rsidRPr="008803E5" w:rsidRDefault="00D00520" w:rsidP="005368B3">
      <w:pPr>
        <w:pStyle w:val="11"/>
        <w:shd w:val="clear" w:color="auto" w:fill="auto"/>
        <w:spacing w:before="0"/>
        <w:ind w:left="20" w:right="380" w:firstLine="68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Специальными исследованиями ученых установлено, что уровень развития речи детей находится в прямой зависимости от степени сформированности тонких движений пальцев рук, поэтому рекомендуется с раннего возраста развивать мелкую моторику пальцев рук у детей.</w:t>
      </w:r>
    </w:p>
    <w:p w:rsidR="009A6531" w:rsidRPr="008803E5" w:rsidRDefault="00D00520" w:rsidP="005368B3">
      <w:pPr>
        <w:pStyle w:val="11"/>
        <w:shd w:val="clear" w:color="auto" w:fill="auto"/>
        <w:spacing w:before="0"/>
        <w:ind w:left="20" w:right="380" w:firstLine="68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Начинать работу по развитию мелкой мускулатуры рук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9A6531" w:rsidRPr="008803E5" w:rsidRDefault="00D00520" w:rsidP="005368B3">
      <w:pPr>
        <w:pStyle w:val="11"/>
        <w:shd w:val="clear" w:color="auto" w:fill="auto"/>
        <w:spacing w:before="0" w:line="317" w:lineRule="exact"/>
        <w:ind w:left="20" w:right="380" w:firstLine="68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9A6531" w:rsidRPr="008803E5" w:rsidRDefault="00D00520" w:rsidP="005368B3">
      <w:pPr>
        <w:pStyle w:val="11"/>
        <w:shd w:val="clear" w:color="auto" w:fill="auto"/>
        <w:spacing w:before="0"/>
        <w:ind w:left="20" w:right="38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Для развития мелкой моторики рук и координации движений можно использовать разные методы и приемы работы: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41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массаж кистей рук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41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пальчиковая гимнастика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41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пальчиковые игры со стихами, со скороговорками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41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пальчиковый театр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41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театр теней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317" w:lineRule="exact"/>
        <w:ind w:left="20" w:right="38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лепка из пластилина и соленого теста с использованием природного материала (семена, крупы, ракушки и т. д.)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line="270" w:lineRule="exact"/>
        <w:ind w:left="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различные виды аппликаций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41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рисование по трафаретам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41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штриховка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41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дорисовка (по принципу симметрии)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41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графические диктанты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41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игры с мелкими предметами</w:t>
      </w:r>
      <w:r w:rsidR="008E21F1" w:rsidRPr="008803E5">
        <w:rPr>
          <w:sz w:val="24"/>
          <w:szCs w:val="24"/>
        </w:rPr>
        <w:t>;</w:t>
      </w:r>
    </w:p>
    <w:p w:rsidR="009A6531" w:rsidRPr="008803E5" w:rsidRDefault="005368B3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26" w:lineRule="exact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пазлы, мозаика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58"/>
        </w:tabs>
        <w:spacing w:before="0" w:line="326" w:lineRule="exact"/>
        <w:ind w:right="64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нетрадиционные техники рисования: кистью, пальцем, зубной щеткой, свечкой и т. д.</w:t>
      </w:r>
      <w:r w:rsidR="008E21F1" w:rsidRPr="008803E5">
        <w:rPr>
          <w:sz w:val="24"/>
          <w:szCs w:val="24"/>
        </w:rPr>
        <w:t>;</w:t>
      </w:r>
    </w:p>
    <w:p w:rsidR="009A6531" w:rsidRPr="008803E5" w:rsidRDefault="00D00520" w:rsidP="005368B3">
      <w:pPr>
        <w:pStyle w:val="11"/>
        <w:numPr>
          <w:ilvl w:val="0"/>
          <w:numId w:val="1"/>
        </w:numPr>
        <w:shd w:val="clear" w:color="auto" w:fill="auto"/>
        <w:tabs>
          <w:tab w:val="left" w:pos="168"/>
        </w:tabs>
        <w:spacing w:before="0" w:line="326" w:lineRule="exact"/>
        <w:ind w:right="4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конструирование: из бумаги в технике оригами, работа с конструктором ЛЕГО.</w:t>
      </w:r>
    </w:p>
    <w:p w:rsidR="009A6531" w:rsidRPr="008803E5" w:rsidRDefault="00D00520" w:rsidP="005368B3">
      <w:pPr>
        <w:pStyle w:val="11"/>
        <w:shd w:val="clear" w:color="auto" w:fill="auto"/>
        <w:spacing w:before="0" w:line="326" w:lineRule="exact"/>
        <w:ind w:right="40" w:firstLine="70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Использование нетрадиционных методов и приемов изобразительной деятельности в работе с детьми вызывает у них желание рисовать, мотивирует их к созданию задуманных образов, развивает мелкую моторику. Каждая из нетрадиционных методик и техник</w:t>
      </w:r>
      <w:r w:rsidR="005368B3" w:rsidRPr="008803E5">
        <w:rPr>
          <w:sz w:val="24"/>
          <w:szCs w:val="24"/>
        </w:rPr>
        <w:t xml:space="preserve"> </w:t>
      </w:r>
      <w:r w:rsidRPr="008803E5">
        <w:rPr>
          <w:sz w:val="24"/>
          <w:szCs w:val="24"/>
        </w:rPr>
        <w:t>- это игра. Именно в игре, дети получают необходимые знания, умения, навыки, чувствуют себя более рас</w:t>
      </w:r>
      <w:r w:rsidR="008B52C1">
        <w:rPr>
          <w:sz w:val="24"/>
          <w:szCs w:val="24"/>
        </w:rPr>
        <w:t>крепощенными, непосредственными</w:t>
      </w:r>
      <w:r w:rsidRPr="008803E5">
        <w:rPr>
          <w:sz w:val="24"/>
          <w:szCs w:val="24"/>
        </w:rPr>
        <w:t xml:space="preserve">. </w:t>
      </w:r>
      <w:r w:rsidR="008E21F1" w:rsidRPr="008803E5">
        <w:rPr>
          <w:sz w:val="24"/>
          <w:szCs w:val="24"/>
        </w:rPr>
        <w:t xml:space="preserve">Очень полезным и интересным станет знакомство детей с </w:t>
      </w:r>
      <w:r w:rsidRPr="008803E5">
        <w:rPr>
          <w:sz w:val="24"/>
          <w:szCs w:val="24"/>
        </w:rPr>
        <w:t xml:space="preserve">техникой рисования - пуантилизм. Освоить эту технику по силам даже малышам. Для </w:t>
      </w:r>
      <w:r w:rsidRPr="008803E5">
        <w:rPr>
          <w:sz w:val="24"/>
          <w:szCs w:val="24"/>
        </w:rPr>
        <w:lastRenderedPageBreak/>
        <w:t>этого понадобятся: контурное изображение рисунка или раскраска, ватные палочки, краски или гуашь. Пуантилизм - очень интересное и необычное направление в живописи в виде манеры письма картины раздельными мазками правильной, точечной формы. Название течения в живописи пуантилизм произошло от французского слова и означает «писать точками».</w:t>
      </w:r>
    </w:p>
    <w:p w:rsidR="009A6531" w:rsidRPr="008803E5" w:rsidRDefault="00D00520" w:rsidP="005368B3">
      <w:pPr>
        <w:pStyle w:val="11"/>
        <w:shd w:val="clear" w:color="auto" w:fill="auto"/>
        <w:spacing w:before="0"/>
        <w:ind w:right="40" w:firstLine="70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 xml:space="preserve">Освоение техники пуантилизм </w:t>
      </w:r>
      <w:r w:rsidR="005368B3" w:rsidRPr="008803E5">
        <w:rPr>
          <w:sz w:val="24"/>
          <w:szCs w:val="24"/>
        </w:rPr>
        <w:t>можно начинать</w:t>
      </w:r>
      <w:r w:rsidRPr="008803E5">
        <w:rPr>
          <w:sz w:val="24"/>
          <w:szCs w:val="24"/>
        </w:rPr>
        <w:t xml:space="preserve"> фломастерами и маркерами. Закрашивать точками контур рисунка фломастерами удобно, поскольку не требуется ждать высыхания, не происходит растекания или смешивания красок. Следующим этапом освоения этой техники стали краски и ватные палочки.</w:t>
      </w:r>
    </w:p>
    <w:p w:rsidR="009A6531" w:rsidRPr="008803E5" w:rsidRDefault="005368B3" w:rsidP="006642D9">
      <w:pPr>
        <w:pStyle w:val="11"/>
        <w:shd w:val="clear" w:color="auto" w:fill="auto"/>
        <w:spacing w:before="0"/>
        <w:ind w:right="40" w:firstLine="708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Т</w:t>
      </w:r>
      <w:r w:rsidR="00D00520" w:rsidRPr="008803E5">
        <w:rPr>
          <w:sz w:val="24"/>
          <w:szCs w:val="24"/>
        </w:rPr>
        <w:t>акое рисование не утомляет детей, а, напротив, у них сохраняется высокая работоспособность на протяжении всего времени. Рисование в технике пуантилизм отлично развивает мелкую моторику руки у детей, вызывает устойчивый интерес к творческой деятельности.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4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Хочется сказать несколько слов о развивающей функции нетрадиционной техники художественного творчества: « Оригами», как конструирование из бумаги.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38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Во-первых, занятие оригами развивает мелкую моторику рук. А это важно для стимуляции развития речи. Центры, отвечающие за речь и движения пальцев рук, расположены в головном мозге. Стимулируя моторику и активизируя тем самым отделы мозга, мы активизируем зоны, отвечающие за речь.</w:t>
      </w:r>
    </w:p>
    <w:p w:rsidR="009A6531" w:rsidRPr="008803E5" w:rsidRDefault="00D00520" w:rsidP="006642D9">
      <w:pPr>
        <w:pStyle w:val="11"/>
        <w:shd w:val="clear" w:color="auto" w:fill="auto"/>
        <w:spacing w:before="0" w:after="6" w:line="270" w:lineRule="exact"/>
        <w:ind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Во-вторых, занятие оригами положительно влияет на развитие мышления.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26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В-третьих, изготовление фигурки - игрушки из бумаги развивает воображение. Выполняя работу ребенок представляет себе ее вид, как и чем украсить, как с ней будет играть, кому подарит.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26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В-четвертых, оригами развивает память. Ведь как часто дети после занятия просят еще бумаги, чтобы еще раз повторить поделку.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70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В-пятых, складывая поделку из бумаги, ребенок тренирует внимание. Ведь чтобы правильно сделать работу, необходимо сконцентрироваться и внимательно слушать педагога.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26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Для того чтобы выполнить работу, нужно затратить достаточное количество времени, сидя за столом. Следовательно, без сомнения вырабатывается усидчивость у детей. Однако занятия оригами не ограничивается только усидчивостью - эта работа требует аккуратности. Вот еще один навык очень важный при обучении в школе. Чем аккуратнее работа ребенка, тем красивее поделка. Следовательно, можно без сомнения утверждать, что оригами действительно положительно влияет на развитие и воспитание детей, реализует многие задачи, содержащиеся в повседневной работе педагога.</w:t>
      </w:r>
    </w:p>
    <w:p w:rsidR="009A6531" w:rsidRPr="008803E5" w:rsidRDefault="00D00520" w:rsidP="006642D9">
      <w:pPr>
        <w:pStyle w:val="11"/>
        <w:shd w:val="clear" w:color="auto" w:fill="auto"/>
        <w:spacing w:before="0"/>
        <w:ind w:right="36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Развивая моторику рук, нужно помнить о том, что у малыша две руки, старайтесь все упражнения дублировать: выполнять и правой и левой рукой.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</w:p>
    <w:p w:rsidR="009A6531" w:rsidRPr="008B52C1" w:rsidRDefault="00D00520" w:rsidP="006642D9">
      <w:pPr>
        <w:pStyle w:val="11"/>
        <w:shd w:val="clear" w:color="auto" w:fill="auto"/>
        <w:spacing w:before="0"/>
        <w:ind w:right="360" w:firstLine="420"/>
        <w:jc w:val="both"/>
        <w:rPr>
          <w:sz w:val="24"/>
          <w:szCs w:val="24"/>
        </w:rPr>
      </w:pPr>
      <w:r w:rsidRPr="008803E5">
        <w:rPr>
          <w:sz w:val="24"/>
          <w:szCs w:val="24"/>
        </w:rPr>
        <w:t>Конечно, развитие мелкой моторики - не единственный фактор, способствующий развитию речи. Если у ребёнка будет прекрасно развита моторика,</w:t>
      </w:r>
      <w:r w:rsidRPr="008803E5">
        <w:rPr>
          <w:rStyle w:val="a5"/>
          <w:sz w:val="24"/>
          <w:szCs w:val="24"/>
        </w:rPr>
        <w:t xml:space="preserve"> но с ним не будут разговаривать,</w:t>
      </w:r>
      <w:r w:rsidRPr="008803E5">
        <w:rPr>
          <w:sz w:val="24"/>
          <w:szCs w:val="24"/>
        </w:rPr>
        <w:t xml:space="preserve"> то и речь ребёнка будет не достаточно развита. То есть необходимо развивать речь ребёнка в комплексе: много и активно общаться с ним в быту, вызывая его </w:t>
      </w:r>
      <w:r w:rsidRPr="008B52C1">
        <w:rPr>
          <w:sz w:val="24"/>
          <w:szCs w:val="24"/>
        </w:rPr>
        <w:lastRenderedPageBreak/>
        <w:t>на разговор, стимулируя вопросами, просьбами. Необходимо рассказывать ребёнку обо всём, что его интересует и плюс к тому, развивать мелкую моторику рук.</w:t>
      </w:r>
    </w:p>
    <w:sectPr w:rsidR="009A6531" w:rsidRPr="008B52C1" w:rsidSect="009A6531">
      <w:type w:val="continuous"/>
      <w:pgSz w:w="11905" w:h="16837"/>
      <w:pgMar w:top="1190" w:right="639" w:bottom="1219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6B" w:rsidRDefault="00B2596B" w:rsidP="009A6531">
      <w:r>
        <w:separator/>
      </w:r>
    </w:p>
  </w:endnote>
  <w:endnote w:type="continuationSeparator" w:id="0">
    <w:p w:rsidR="00B2596B" w:rsidRDefault="00B2596B" w:rsidP="009A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6B" w:rsidRDefault="00B2596B"/>
  </w:footnote>
  <w:footnote w:type="continuationSeparator" w:id="0">
    <w:p w:rsidR="00B2596B" w:rsidRDefault="00B259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5863"/>
    <w:multiLevelType w:val="multilevel"/>
    <w:tmpl w:val="E83CF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6531"/>
    <w:rsid w:val="000B494D"/>
    <w:rsid w:val="000E52BD"/>
    <w:rsid w:val="00145E23"/>
    <w:rsid w:val="001A54B6"/>
    <w:rsid w:val="00220B86"/>
    <w:rsid w:val="005368B3"/>
    <w:rsid w:val="0064503B"/>
    <w:rsid w:val="006642D9"/>
    <w:rsid w:val="008803E5"/>
    <w:rsid w:val="008B52C1"/>
    <w:rsid w:val="008E21F1"/>
    <w:rsid w:val="009A6531"/>
    <w:rsid w:val="00B2596B"/>
    <w:rsid w:val="00D0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5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53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A6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9A6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sid w:val="009A6531"/>
    <w:rPr>
      <w:i/>
      <w:iCs/>
      <w:spacing w:val="0"/>
    </w:rPr>
  </w:style>
  <w:style w:type="paragraph" w:customStyle="1" w:styleId="10">
    <w:name w:val="Заголовок №1"/>
    <w:basedOn w:val="a"/>
    <w:link w:val="1"/>
    <w:rsid w:val="009A6531"/>
    <w:pPr>
      <w:shd w:val="clear" w:color="auto" w:fill="FFFFFF"/>
      <w:spacing w:after="240" w:line="418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Основной текст1"/>
    <w:basedOn w:val="a"/>
    <w:link w:val="a4"/>
    <w:rsid w:val="009A6531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Сыроежко</dc:creator>
  <cp:lastModifiedBy>Сыроежко</cp:lastModifiedBy>
  <cp:revision>8</cp:revision>
  <cp:lastPrinted>2018-04-08T10:47:00Z</cp:lastPrinted>
  <dcterms:created xsi:type="dcterms:W3CDTF">2018-02-05T15:24:00Z</dcterms:created>
  <dcterms:modified xsi:type="dcterms:W3CDTF">2018-11-07T11:24:00Z</dcterms:modified>
</cp:coreProperties>
</file>