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94" w:rsidRPr="00697894" w:rsidRDefault="00697894" w:rsidP="00264002">
      <w:pPr>
        <w:spacing w:after="77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894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Справка по результатам диагностики </w:t>
      </w:r>
      <w:r w:rsidRPr="006978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ЭМОЦИОНАЛЬНОЙ СФЕРЫ РЕБЕНКА (Л.П.Стрелкова «Развитие эмоций дошкольников. Занятия. Игры.» - Москва, 1999г.) </w:t>
      </w:r>
    </w:p>
    <w:p w:rsidR="00697894" w:rsidRDefault="00697894" w:rsidP="0069789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697894" w:rsidRDefault="00697894" w:rsidP="0069789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Диагностика проведена с детьми подготовительной к школе группы (18 человек) в начале и конце учебного года (2021-2022гг)</w:t>
      </w:r>
    </w:p>
    <w:p w:rsidR="00697894" w:rsidRPr="00697894" w:rsidRDefault="00697894" w:rsidP="00697894">
      <w:pPr>
        <w:spacing w:after="0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Описание: </w:t>
      </w: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и развитие эмоциональной сферы ребенка предполагает выделение следующих параметров:  </w:t>
      </w:r>
    </w:p>
    <w:p w:rsidR="00697894" w:rsidRPr="00697894" w:rsidRDefault="00697894" w:rsidP="00697894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адекватная реакция на различные явления окружающей действительности;  </w:t>
      </w:r>
    </w:p>
    <w:p w:rsidR="00697894" w:rsidRPr="00697894" w:rsidRDefault="00697894" w:rsidP="00697894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и адекватная интерпретация эмоциональных состояний других людей; </w:t>
      </w:r>
    </w:p>
    <w:p w:rsidR="00697894" w:rsidRPr="00697894" w:rsidRDefault="00697894" w:rsidP="00697894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широта диапазона понимаемых и переживаемых эмоций, интенсивность и глубина переживания, уровень передачи эмоционального состояния в речевом плане, терминологическая оснащенность языка;  </w:t>
      </w:r>
    </w:p>
    <w:p w:rsidR="00697894" w:rsidRPr="00697894" w:rsidRDefault="00697894" w:rsidP="00697894">
      <w:pPr>
        <w:numPr>
          <w:ilvl w:val="0"/>
          <w:numId w:val="1"/>
        </w:numPr>
        <w:tabs>
          <w:tab w:val="left" w:pos="284"/>
        </w:tabs>
        <w:spacing w:after="26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проявление эмоционального состояния в коммуникативной сфере. </w:t>
      </w:r>
    </w:p>
    <w:p w:rsidR="00697894" w:rsidRPr="00697894" w:rsidRDefault="00697894" w:rsidP="00697894">
      <w:pPr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Предложенные задания позволят исследовать эмоциональное развитие детей 5-7 лет (в пределах обозначенных эмоций), а также определенные изменения (если после проведения экспериментальной работы еще раз выполнить с детьми эти же задания). </w:t>
      </w:r>
    </w:p>
    <w:p w:rsidR="00697894" w:rsidRPr="00697894" w:rsidRDefault="00697894" w:rsidP="00697894">
      <w:pPr>
        <w:spacing w:after="203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у детей во время выполнения заданий и последующей работы большой степени замкнутости, резкой смены настроений, частых вспышек раздражения, требует особого подхода и внимания к ним. </w:t>
      </w:r>
    </w:p>
    <w:p w:rsidR="00697894" w:rsidRPr="004C2728" w:rsidRDefault="00697894" w:rsidP="0069789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C2728">
        <w:rPr>
          <w:b/>
          <w:bCs/>
          <w:color w:val="181818"/>
        </w:rPr>
        <w:t>Цель:</w:t>
      </w:r>
      <w:r w:rsidRPr="004C2728">
        <w:rPr>
          <w:color w:val="181818"/>
        </w:rPr>
        <w:t> </w:t>
      </w:r>
      <w:r w:rsidRPr="004C2728">
        <w:rPr>
          <w:color w:val="000000"/>
        </w:rPr>
        <w:t>выявление состояни</w:t>
      </w:r>
      <w:r>
        <w:rPr>
          <w:color w:val="000000"/>
        </w:rPr>
        <w:t>я эмоциональной сферы ребенка.</w:t>
      </w:r>
    </w:p>
    <w:p w:rsidR="00697894" w:rsidRDefault="00697894" w:rsidP="00697894">
      <w:pPr>
        <w:spacing w:after="3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 для проведения диагностики: </w:t>
      </w:r>
      <w:r w:rsidRPr="004C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ручка для фиксации наблюдения, таблицы для фиксации </w:t>
      </w:r>
    </w:p>
    <w:p w:rsidR="00697894" w:rsidRDefault="00697894" w:rsidP="00697894">
      <w:pPr>
        <w:spacing w:after="0" w:line="240" w:lineRule="auto"/>
        <w:ind w:right="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894" w:rsidRDefault="00103716" w:rsidP="00103716">
      <w:pPr>
        <w:spacing w:after="0"/>
        <w:ind w:left="-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103716" w:rsidRDefault="00103716" w:rsidP="00103716">
      <w:pPr>
        <w:spacing w:after="0"/>
        <w:ind w:lef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368"/>
        <w:gridCol w:w="3222"/>
        <w:gridCol w:w="2110"/>
        <w:gridCol w:w="2359"/>
      </w:tblGrid>
      <w:tr w:rsidR="005B5C85" w:rsidTr="00103716">
        <w:tc>
          <w:tcPr>
            <w:tcW w:w="2410" w:type="dxa"/>
          </w:tcPr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374" w:type="dxa"/>
          </w:tcPr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1871" w:type="dxa"/>
          </w:tcPr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404" w:type="dxa"/>
          </w:tcPr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</w:tr>
      <w:tr w:rsidR="005B5C85" w:rsidTr="00103716">
        <w:tc>
          <w:tcPr>
            <w:tcW w:w="2410" w:type="dxa"/>
            <w:vMerge w:val="restart"/>
          </w:tcPr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особенностей использования детьми мимики и пантомимики при демонстрации заданной эмоции.</w:t>
            </w:r>
          </w:p>
        </w:tc>
        <w:tc>
          <w:tcPr>
            <w:tcW w:w="3374" w:type="dxa"/>
          </w:tcPr>
          <w:p w:rsidR="00103716" w:rsidRPr="00103716" w:rsidRDefault="00103716" w:rsidP="00103716">
            <w:pPr>
              <w:spacing w:after="256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Ребенку предлагают продемонстрировать веселого, печального, испуганного, сердитого, удивленного мальчика (девочку). Каждое эмоциональное состояние называют по мере выполнения.  </w:t>
            </w:r>
          </w:p>
        </w:tc>
        <w:tc>
          <w:tcPr>
            <w:tcW w:w="1871" w:type="dxa"/>
          </w:tcPr>
          <w:p w:rsidR="00103716" w:rsidRDefault="0010371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0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77,7%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неумело, неэмоционально, эмоции малоразличимы,</w:t>
            </w:r>
          </w:p>
          <w:p w:rsidR="00103716" w:rsidRDefault="0010371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ребенка 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11,1%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отказались</w:t>
            </w:r>
          </w:p>
          <w:p w:rsidR="00103716" w:rsidRDefault="0010371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выполнять, </w:t>
            </w:r>
          </w:p>
          <w:p w:rsidR="00103716" w:rsidRDefault="0010371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ребенка 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 демонстрируют эмоции</w:t>
            </w:r>
          </w:p>
          <w:p w:rsidR="00103716" w:rsidRPr="00103716" w:rsidRDefault="0010371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103716" w:rsidRPr="00103716" w:rsidRDefault="0010371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человек 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88,8%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понимают, различают ,демонстрируют эмоции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5C85" w:rsidTr="00103716">
        <w:tc>
          <w:tcPr>
            <w:tcW w:w="2410" w:type="dxa"/>
            <w:vMerge/>
          </w:tcPr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103716" w:rsidRDefault="00103716" w:rsidP="00103716">
            <w:pPr>
              <w:spacing w:after="256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Ребенку предлагают назвать и изобразить героя сказки или мультфильма, который был веселым, грустным, испуганным, сердитым, удивленным. Эмоциональное состояние </w:t>
            </w: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героя называют по мере выполнения задания или отказа от выполнения предыдущего.</w:t>
            </w:r>
          </w:p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103716" w:rsidRPr="00103716" w:rsidRDefault="00BA44F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 человек 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знают плохо, демонстрировать эмоции сказочных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персонажей не получается</w:t>
            </w:r>
          </w:p>
        </w:tc>
        <w:tc>
          <w:tcPr>
            <w:tcW w:w="2404" w:type="dxa"/>
          </w:tcPr>
          <w:p w:rsidR="00103716" w:rsidRDefault="00BA44F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 человек 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понимают, различают и демонстрируют героев сказки в разном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эмоциональном состоянии</w:t>
            </w:r>
          </w:p>
          <w:p w:rsidR="00BA44F6" w:rsidRPr="00103716" w:rsidRDefault="00BA44F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человека 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11,1%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понимают, рассказывают, не получается демонстрировать</w:t>
            </w:r>
          </w:p>
        </w:tc>
      </w:tr>
      <w:tr w:rsidR="005B5C85" w:rsidTr="00103716">
        <w:tc>
          <w:tcPr>
            <w:tcW w:w="2410" w:type="dxa"/>
          </w:tcPr>
          <w:p w:rsidR="00103716" w:rsidRPr="00697894" w:rsidRDefault="00103716" w:rsidP="00103716">
            <w:pPr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2. Изучение выразительности речи. </w:t>
            </w:r>
          </w:p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103716" w:rsidRPr="00697894" w:rsidRDefault="00103716" w:rsidP="00BA44F6">
            <w:pP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Ребенку предлагают произнести фразу «У меня есть собака» радостно, грустно, испуганно, сердито, удивленно.  </w:t>
            </w:r>
          </w:p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103716" w:rsidRPr="00103716" w:rsidRDefault="00BA44F6" w:rsidP="00483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человек 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88,8%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ыразительность речи 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интонационная, языковая, звуковая ограничена</w:t>
            </w:r>
            <w:r w:rsidR="0026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человека отказались</w:t>
            </w:r>
          </w:p>
        </w:tc>
        <w:tc>
          <w:tcPr>
            <w:tcW w:w="2404" w:type="dxa"/>
          </w:tcPr>
          <w:p w:rsidR="00103716" w:rsidRPr="00103716" w:rsidRDefault="00BA44F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человек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стала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выразительная, различается интон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ацией</w:t>
            </w:r>
          </w:p>
        </w:tc>
      </w:tr>
      <w:tr w:rsidR="005B5C85" w:rsidTr="00103716">
        <w:tc>
          <w:tcPr>
            <w:tcW w:w="2410" w:type="dxa"/>
          </w:tcPr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3.</w:t>
            </w: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восприятия детьми графического</w:t>
            </w: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изображения эмоций.</w:t>
            </w:r>
          </w:p>
        </w:tc>
        <w:tc>
          <w:tcPr>
            <w:tcW w:w="3374" w:type="dxa"/>
          </w:tcPr>
          <w:p w:rsidR="00103716" w:rsidRDefault="00103716" w:rsidP="00103716">
            <w:pPr>
              <w:spacing w:after="256"/>
              <w:ind w:left="-1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 предлагают карточки с графическим изображением радости, горя, страха, гнева, удивления. Предъявляют их по одной с вопросом: «Какое это лицо?»</w:t>
            </w:r>
          </w:p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103716" w:rsidRDefault="00BA44F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человек </w:t>
            </w:r>
            <w:r w:rsidR="0048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66,6%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половину граф. изображений, </w:t>
            </w:r>
          </w:p>
          <w:p w:rsidR="00BA44F6" w:rsidRPr="00103716" w:rsidRDefault="00483592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(33,3%) человек различают только два изображения</w:t>
            </w:r>
          </w:p>
        </w:tc>
        <w:tc>
          <w:tcPr>
            <w:tcW w:w="2404" w:type="dxa"/>
          </w:tcPr>
          <w:p w:rsidR="00103716" w:rsidRPr="00103716" w:rsidRDefault="00BA44F6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человек различают графические изображения эмоций</w:t>
            </w:r>
          </w:p>
        </w:tc>
      </w:tr>
      <w:tr w:rsidR="005B5C85" w:rsidTr="00103716">
        <w:tc>
          <w:tcPr>
            <w:tcW w:w="2410" w:type="dxa"/>
          </w:tcPr>
          <w:p w:rsidR="00103716" w:rsidRPr="00697894" w:rsidRDefault="00103716" w:rsidP="00103716">
            <w:pPr>
              <w:ind w:right="-1" w:firstLine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4.</w:t>
            </w: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7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понимания детьми эмоциональных состояний людей.</w:t>
            </w: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103716" w:rsidRPr="00697894" w:rsidRDefault="00103716" w:rsidP="00103716">
            <w:pPr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Первая серия. </w:t>
            </w: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Ребенку предлагают ответить на вопросы:  </w:t>
            </w:r>
          </w:p>
          <w:p w:rsidR="00103716" w:rsidRPr="00697894" w:rsidRDefault="00103716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бывает интересно?  </w:t>
            </w:r>
          </w:p>
          <w:p w:rsidR="00103716" w:rsidRPr="00697894" w:rsidRDefault="00103716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человек удивляется?  </w:t>
            </w:r>
          </w:p>
          <w:p w:rsidR="00103716" w:rsidRPr="00697894" w:rsidRDefault="00103716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человек получает удовольствие?  </w:t>
            </w:r>
          </w:p>
          <w:p w:rsidR="00103716" w:rsidRPr="00697894" w:rsidRDefault="00103716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бывает стыдно?  </w:t>
            </w:r>
          </w:p>
          <w:p w:rsidR="00103716" w:rsidRPr="00697894" w:rsidRDefault="00103716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бывает страшно?  </w:t>
            </w:r>
          </w:p>
          <w:p w:rsidR="00103716" w:rsidRPr="00697894" w:rsidRDefault="00103716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человек злится?  </w:t>
            </w:r>
          </w:p>
          <w:p w:rsidR="00103716" w:rsidRPr="00697894" w:rsidRDefault="00103716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бывает радостно?  </w:t>
            </w:r>
          </w:p>
          <w:p w:rsidR="00103716" w:rsidRPr="00103716" w:rsidRDefault="00103716" w:rsidP="00103716">
            <w:pPr>
              <w:numPr>
                <w:ilvl w:val="0"/>
                <w:numId w:val="2"/>
              </w:numPr>
              <w:ind w:left="0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у человека горе?  </w:t>
            </w:r>
          </w:p>
        </w:tc>
        <w:tc>
          <w:tcPr>
            <w:tcW w:w="1871" w:type="dxa"/>
          </w:tcPr>
          <w:p w:rsidR="00103716" w:rsidRPr="00103716" w:rsidRDefault="00483592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5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(33,3%)р</w:t>
            </w:r>
            <w:r w:rsidR="00BA4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азличают собственное эмоциональное состояние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,могут объяснить собственные чувства и эмоции. 6</w:t>
            </w:r>
            <w:r w:rsidR="0055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(33,3%)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отвечают только с помощью, 4 </w:t>
            </w:r>
            <w:r w:rsidR="0055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(22,2%)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отказались</w:t>
            </w:r>
            <w:r w:rsidR="0055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</w:t>
            </w:r>
          </w:p>
        </w:tc>
        <w:tc>
          <w:tcPr>
            <w:tcW w:w="2404" w:type="dxa"/>
          </w:tcPr>
          <w:p w:rsidR="00103716" w:rsidRPr="00103716" w:rsidRDefault="00556318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(77,7%) человек понимают, объясняют эмоциональное состояние человека и собственное, 4 реб.Треуется помощь</w:t>
            </w:r>
          </w:p>
        </w:tc>
      </w:tr>
      <w:tr w:rsidR="005B5C85" w:rsidTr="00103716">
        <w:tc>
          <w:tcPr>
            <w:tcW w:w="2410" w:type="dxa"/>
          </w:tcPr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103716" w:rsidRPr="00103716" w:rsidRDefault="00103716" w:rsidP="00103716">
            <w:pPr>
              <w:spacing w:after="55" w:line="27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Вторая серия. </w:t>
            </w: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Ребенку предлагают ответить на вопросы:  </w:t>
            </w:r>
          </w:p>
          <w:p w:rsidR="00103716" w:rsidRPr="00103716" w:rsidRDefault="00103716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ты думаешь, почему детям больше нравятся книги с картинками?  </w:t>
            </w:r>
          </w:p>
          <w:p w:rsidR="00103716" w:rsidRPr="00103716" w:rsidRDefault="00103716" w:rsidP="00103716">
            <w:pPr>
              <w:numPr>
                <w:ilvl w:val="0"/>
                <w:numId w:val="2"/>
              </w:numPr>
              <w:spacing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произойдет с человеком, есл</w:t>
            </w:r>
            <w:r w:rsidR="005563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он увидит на березе груши? </w:t>
            </w:r>
          </w:p>
          <w:p w:rsidR="00103716" w:rsidRPr="00103716" w:rsidRDefault="00103716" w:rsidP="001037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03716" w:rsidRPr="00103716" w:rsidRDefault="00103716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ты чувствуешь, когда ешь любимую конфету?  </w:t>
            </w:r>
          </w:p>
          <w:p w:rsidR="00103716" w:rsidRPr="00103716" w:rsidRDefault="00103716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ты думаешь, почему покраснела девочка, когда ей сделали замечание?  </w:t>
            </w:r>
          </w:p>
          <w:p w:rsidR="00103716" w:rsidRPr="00103716" w:rsidRDefault="00103716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чувствует кошка, когда за ней гонится собака?  </w:t>
            </w:r>
          </w:p>
          <w:p w:rsidR="00103716" w:rsidRPr="00103716" w:rsidRDefault="00103716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чувствует собака, когда другая собака утащила у нее кость?  </w:t>
            </w:r>
          </w:p>
          <w:p w:rsidR="00103716" w:rsidRPr="00103716" w:rsidRDefault="00103716" w:rsidP="00103716">
            <w:pPr>
              <w:numPr>
                <w:ilvl w:val="0"/>
                <w:numId w:val="2"/>
              </w:numPr>
              <w:spacing w:after="55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почувствует мальчик, если ему подарят компьютерную игру?  </w:t>
            </w:r>
          </w:p>
          <w:p w:rsidR="00103716" w:rsidRPr="00103716" w:rsidRDefault="00103716" w:rsidP="00103716">
            <w:pPr>
              <w:numPr>
                <w:ilvl w:val="0"/>
                <w:numId w:val="2"/>
              </w:numPr>
              <w:spacing w:after="8" w:line="270" w:lineRule="auto"/>
              <w:ind w:hanging="16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почувствует человек, если у него пропадет любимая собака?  </w:t>
            </w:r>
          </w:p>
        </w:tc>
        <w:tc>
          <w:tcPr>
            <w:tcW w:w="1871" w:type="dxa"/>
          </w:tcPr>
          <w:p w:rsidR="00103716" w:rsidRPr="00103716" w:rsidRDefault="00556318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человека (11,1%)ответили эмоционально, изображая мимикой и жестами. 16 (88,8)человек потребовалось доп.помощь, просьба изобразить с эмоциями</w:t>
            </w:r>
          </w:p>
        </w:tc>
        <w:tc>
          <w:tcPr>
            <w:tcW w:w="2404" w:type="dxa"/>
          </w:tcPr>
          <w:p w:rsidR="00103716" w:rsidRPr="00103716" w:rsidRDefault="00556318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человек (88,8%)объясняют эмоционально, объясняя, используя мимику. жесты, 2 (11,1%)человека, мимика и жесты ограниченны</w:t>
            </w:r>
          </w:p>
        </w:tc>
      </w:tr>
      <w:tr w:rsidR="005B5C85" w:rsidTr="00103716">
        <w:tc>
          <w:tcPr>
            <w:tcW w:w="2410" w:type="dxa"/>
          </w:tcPr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5. Изучение понимания детьми своего эмоционального состояния.  </w:t>
            </w:r>
          </w:p>
        </w:tc>
        <w:tc>
          <w:tcPr>
            <w:tcW w:w="3374" w:type="dxa"/>
          </w:tcPr>
          <w:p w:rsidR="00103716" w:rsidRDefault="00103716" w:rsidP="001037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предлагают вспомнить и нарисовать ситуацию, когда они испытывали интерес, удивление, удовольствие, стыд, страх, злобу, горе, радость.  </w:t>
            </w:r>
          </w:p>
        </w:tc>
        <w:tc>
          <w:tcPr>
            <w:tcW w:w="1871" w:type="dxa"/>
          </w:tcPr>
          <w:p w:rsidR="00103716" w:rsidRPr="00103716" w:rsidRDefault="00556318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человек требуется дополнительная помощь. объяснение.</w:t>
            </w:r>
          </w:p>
        </w:tc>
        <w:tc>
          <w:tcPr>
            <w:tcW w:w="2404" w:type="dxa"/>
          </w:tcPr>
          <w:p w:rsidR="00103716" w:rsidRPr="00103716" w:rsidRDefault="00556318" w:rsidP="00103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человек понимают задания и способны объяснить эмоции. Рисунки разные, иногда схематичные с использованием </w:t>
            </w:r>
            <w:r w:rsidR="005B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смайликов, но правильно графически показывают эмоцию</w:t>
            </w:r>
          </w:p>
        </w:tc>
      </w:tr>
    </w:tbl>
    <w:p w:rsidR="00103716" w:rsidRPr="00697894" w:rsidRDefault="00103716" w:rsidP="00103716">
      <w:pPr>
        <w:spacing w:after="0"/>
        <w:ind w:lef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894" w:rsidRPr="00697894" w:rsidRDefault="00697894" w:rsidP="00697894">
      <w:pPr>
        <w:spacing w:after="3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85" w:rsidRPr="005B5C85" w:rsidRDefault="005B5C85" w:rsidP="005B5C85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-15"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85">
        <w:rPr>
          <w:rFonts w:ascii="Times New Roman" w:hAnsi="Times New Roman" w:cs="Times New Roman"/>
          <w:sz w:val="24"/>
          <w:szCs w:val="24"/>
        </w:rPr>
        <w:t>Выводы: диагности</w:t>
      </w:r>
      <w:r w:rsidR="00DC5AA0">
        <w:rPr>
          <w:rFonts w:ascii="Times New Roman" w:hAnsi="Times New Roman" w:cs="Times New Roman"/>
          <w:sz w:val="24"/>
          <w:szCs w:val="24"/>
        </w:rPr>
        <w:t>ка эмоциональной сферы (Стрел</w:t>
      </w:r>
      <w:r w:rsidRPr="005B5C85">
        <w:rPr>
          <w:rFonts w:ascii="Times New Roman" w:hAnsi="Times New Roman" w:cs="Times New Roman"/>
          <w:sz w:val="24"/>
          <w:szCs w:val="24"/>
        </w:rPr>
        <w:t xml:space="preserve">ковой) проведенная в конце и начале года (до проведения коррекционной работы и после) демонстрирует у детей подготовительной группы в конце года </w:t>
      </w:r>
      <w:r w:rsidRPr="005B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адекватную реакцию на различные явления окружающей действительности;  адекватную интерпретацию эмоциональных состояний других людей; понимание и переживание эмоций, интенсивно</w:t>
      </w:r>
      <w:r w:rsidR="00E9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глубины переживаний, уров</w:t>
      </w:r>
      <w:r w:rsidRPr="005B5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передачи эмоционального состояния в речевом плане, адекватное проявление эмоционального состояния в коммуникативной сфере. </w:t>
      </w:r>
    </w:p>
    <w:p w:rsidR="00E67058" w:rsidRPr="005B5C85" w:rsidRDefault="004215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0B122744" wp14:editId="527906F0">
            <wp:extent cx="5848350" cy="42195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67058" w:rsidRPr="005B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34DB"/>
    <w:multiLevelType w:val="hybridMultilevel"/>
    <w:tmpl w:val="D63E8196"/>
    <w:lvl w:ilvl="0" w:tplc="DC52C8C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BE4E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448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ACC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4671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CDF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A6E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827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76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0B1E60"/>
    <w:multiLevelType w:val="hybridMultilevel"/>
    <w:tmpl w:val="F2D8050A"/>
    <w:lvl w:ilvl="0" w:tplc="9E908FF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21DB6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805F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B2C6E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8C87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8B3FC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DE5CC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248C2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E16C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F0"/>
    <w:rsid w:val="000B4E26"/>
    <w:rsid w:val="00103716"/>
    <w:rsid w:val="00203BDF"/>
    <w:rsid w:val="00264002"/>
    <w:rsid w:val="0042151D"/>
    <w:rsid w:val="00483592"/>
    <w:rsid w:val="005434F0"/>
    <w:rsid w:val="00556318"/>
    <w:rsid w:val="005B5C85"/>
    <w:rsid w:val="00615B1E"/>
    <w:rsid w:val="00697894"/>
    <w:rsid w:val="00797FD6"/>
    <w:rsid w:val="0086125D"/>
    <w:rsid w:val="00BA44F6"/>
    <w:rsid w:val="00D83916"/>
    <w:rsid w:val="00DC5AA0"/>
    <w:rsid w:val="00E67058"/>
    <w:rsid w:val="00E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C47C-5A20-4CCE-AAD4-B7D9F24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</a:t>
            </a:r>
            <a:r>
              <a:rPr lang="ru-RU" baseline="0"/>
              <a:t> эмоциональной сферы ребенка,</a:t>
            </a:r>
          </a:p>
          <a:p>
            <a:pPr>
              <a:defRPr/>
            </a:pPr>
            <a:r>
              <a:rPr lang="ru-RU" baseline="0"/>
              <a:t>Результаты диагностики (сформиррванность показателя)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Демонстрация эмоционального состояния</c:v>
                </c:pt>
                <c:pt idx="1">
                  <c:v>Изобразить эмоциональное состояние героя</c:v>
                </c:pt>
                <c:pt idx="2">
                  <c:v>Изучение выразительности речи</c:v>
                </c:pt>
                <c:pt idx="3">
                  <c:v>Изучение восприяия графического изображения эмоции</c:v>
                </c:pt>
                <c:pt idx="4">
                  <c:v>Изучение понимания эмоционального состояния</c:v>
                </c:pt>
                <c:pt idx="5">
                  <c:v>Изучение понимания собственного эмоционального состояния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0.111</c:v>
                </c:pt>
                <c:pt idx="1">
                  <c:v>0</c:v>
                </c:pt>
                <c:pt idx="2">
                  <c:v>0</c:v>
                </c:pt>
                <c:pt idx="3" formatCode="0.00%">
                  <c:v>0.66600000000000004</c:v>
                </c:pt>
                <c:pt idx="4" formatCode="0.00%">
                  <c:v>0.33300000000000002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Демонстрация эмоционального состояния</c:v>
                </c:pt>
                <c:pt idx="1">
                  <c:v>Изобразить эмоциональное состояние героя</c:v>
                </c:pt>
                <c:pt idx="2">
                  <c:v>Изучение выразительности речи</c:v>
                </c:pt>
                <c:pt idx="3">
                  <c:v>Изучение восприяия графического изображения эмоции</c:v>
                </c:pt>
                <c:pt idx="4">
                  <c:v>Изучение понимания эмоционального состояния</c:v>
                </c:pt>
                <c:pt idx="5">
                  <c:v>Изучение понимания собственного эмоционального состояния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0.88800000000000001</c:v>
                </c:pt>
                <c:pt idx="1">
                  <c:v>0.88800000000000001</c:v>
                </c:pt>
                <c:pt idx="2" formatCode="0%">
                  <c:v>1</c:v>
                </c:pt>
                <c:pt idx="3" formatCode="0%">
                  <c:v>1</c:v>
                </c:pt>
                <c:pt idx="4">
                  <c:v>0.77700000000000002</c:v>
                </c:pt>
                <c:pt idx="5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44752"/>
        <c:axId val="455735736"/>
      </c:barChart>
      <c:catAx>
        <c:axId val="45574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735736"/>
        <c:crosses val="autoZero"/>
        <c:auto val="1"/>
        <c:lblAlgn val="ctr"/>
        <c:lblOffset val="100"/>
        <c:noMultiLvlLbl val="0"/>
      </c:catAx>
      <c:valAx>
        <c:axId val="455735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74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2022-04-14T08:20:00Z</dcterms:created>
  <dcterms:modified xsi:type="dcterms:W3CDTF">2022-05-17T06:41:00Z</dcterms:modified>
</cp:coreProperties>
</file>